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E75D2A" w14:textId="77777777" w:rsidR="00F744BD" w:rsidRDefault="009624FD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i/>
        </w:rPr>
        <w:t>Unit 1: Interaction of Europe and the World__________________________</w:t>
      </w:r>
    </w:p>
    <w:p w14:paraId="71EDED7F" w14:textId="77777777" w:rsidR="00F744BD" w:rsidRDefault="009624FD">
      <w:pPr>
        <w:spacing w:after="240"/>
        <w:jc w:val="center"/>
      </w:pPr>
      <w:r>
        <w:rPr>
          <w:rFonts w:ascii="Times New Roman" w:eastAsia="Times New Roman" w:hAnsi="Times New Roman" w:cs="Times New Roman"/>
          <w:i/>
        </w:rPr>
        <w:t>AP European History</w:t>
      </w:r>
    </w:p>
    <w:tbl>
      <w:tblPr>
        <w:tblStyle w:val="a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28"/>
        <w:gridCol w:w="6932"/>
      </w:tblGrid>
      <w:tr w:rsidR="00F744BD" w14:paraId="2D85D8F0" w14:textId="77777777">
        <w:tc>
          <w:tcPr>
            <w:tcW w:w="9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D07CA" w14:textId="77777777" w:rsidR="00F744BD" w:rsidRDefault="009624FD"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Unit:Interaction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of Europe and the World</w:t>
            </w:r>
          </w:p>
          <w:p w14:paraId="21E0A488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214A835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744BD" w14:paraId="56860326" w14:textId="77777777">
        <w:tc>
          <w:tcPr>
            <w:tcW w:w="242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0474F" w14:textId="77777777" w:rsidR="00F744BD" w:rsidRDefault="009624FD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Enduring Understandings</w:t>
            </w:r>
          </w:p>
          <w:p w14:paraId="711C4630" w14:textId="77777777" w:rsidR="00F744BD" w:rsidRDefault="009624FD"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“Students will understand that…”</w:t>
            </w: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D8AE3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 xml:space="preserve"> Assess the relative influence of economic, religious, and political motives in promoting exploration and colonization. </w:t>
            </w:r>
          </w:p>
        </w:tc>
      </w:tr>
      <w:tr w:rsidR="00F744BD" w14:paraId="1CA614E8" w14:textId="77777777">
        <w:tc>
          <w:tcPr>
            <w:tcW w:w="2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3BD17" w14:textId="77777777" w:rsidR="00F744BD" w:rsidRDefault="00F744BD">
            <w:pPr>
              <w:spacing w:before="120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A17F6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 xml:space="preserve">Analyze the cultural beliefs that justified Europe conquest of overseas territories and how they changed over time. </w:t>
            </w:r>
          </w:p>
        </w:tc>
      </w:tr>
      <w:tr w:rsidR="00F744BD" w14:paraId="180F45F0" w14:textId="77777777">
        <w:tc>
          <w:tcPr>
            <w:tcW w:w="2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CC846" w14:textId="77777777" w:rsidR="00F744BD" w:rsidRDefault="00F744BD">
            <w:pPr>
              <w:spacing w:before="120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BDD8E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Analyze how European states established and administered overseas commercial and territorial empires.</w:t>
            </w:r>
          </w:p>
        </w:tc>
      </w:tr>
      <w:tr w:rsidR="00F744BD" w14:paraId="6749E4FB" w14:textId="77777777">
        <w:tc>
          <w:tcPr>
            <w:tcW w:w="2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C841" w14:textId="77777777" w:rsidR="00F744BD" w:rsidRDefault="00F744BD">
            <w:pPr>
              <w:spacing w:before="120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124B4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 xml:space="preserve">Explain how scientific and intellectual advances- resulting in more effective navigational, cartographic, and military technology- facilitated Europe interaction with other parts of the world. </w:t>
            </w:r>
          </w:p>
        </w:tc>
      </w:tr>
      <w:tr w:rsidR="00F744BD" w14:paraId="0DF471AC" w14:textId="77777777">
        <w:tc>
          <w:tcPr>
            <w:tcW w:w="2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257FD" w14:textId="77777777" w:rsidR="00F744BD" w:rsidRDefault="00F744BD">
            <w:pPr>
              <w:spacing w:before="120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6407B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Evaluate the impact of the Columbian Exchange- the global ex</w:t>
            </w:r>
            <w:r>
              <w:rPr>
                <w:rFonts w:ascii="Times New Roman" w:eastAsia="Times New Roman" w:hAnsi="Times New Roman" w:cs="Times New Roman"/>
              </w:rPr>
              <w:t xml:space="preserve">change of goods, plants, animals, and microbes- on Europe’s economy, society, and culture. </w:t>
            </w:r>
          </w:p>
        </w:tc>
      </w:tr>
      <w:tr w:rsidR="00F744BD" w14:paraId="07230861" w14:textId="77777777">
        <w:tc>
          <w:tcPr>
            <w:tcW w:w="2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995CB" w14:textId="77777777" w:rsidR="00F744BD" w:rsidRDefault="00F744BD">
            <w:pPr>
              <w:spacing w:before="120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4836E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Assess the role of overseas trade, labor, and technology in making Europe part of a global economic network and encouraging the development of new economic theori</w:t>
            </w:r>
            <w:r>
              <w:rPr>
                <w:rFonts w:ascii="Times New Roman" w:eastAsia="Times New Roman" w:hAnsi="Times New Roman" w:cs="Times New Roman"/>
              </w:rPr>
              <w:t xml:space="preserve">es and state policies. </w:t>
            </w:r>
          </w:p>
        </w:tc>
      </w:tr>
      <w:tr w:rsidR="00F744BD" w14:paraId="37CCB81D" w14:textId="77777777">
        <w:tc>
          <w:tcPr>
            <w:tcW w:w="2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516A0" w14:textId="77777777" w:rsidR="00F744BD" w:rsidRDefault="00F744BD">
            <w:pPr>
              <w:spacing w:before="120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1EA77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 xml:space="preserve">Analyze how contact with non-European peoples increased European society and cultural diversity and affected attitudes toward race. </w:t>
            </w:r>
          </w:p>
        </w:tc>
      </w:tr>
      <w:tr w:rsidR="00F744BD" w14:paraId="45A49DE7" w14:textId="77777777">
        <w:tc>
          <w:tcPr>
            <w:tcW w:w="2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00521" w14:textId="77777777" w:rsidR="00F744BD" w:rsidRDefault="00F744BD">
            <w:pPr>
              <w:spacing w:before="120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19F9A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Evaluate the United States’ economic and cultural influence on Europe and responses to this inf</w:t>
            </w:r>
            <w:r>
              <w:rPr>
                <w:rFonts w:ascii="Times New Roman" w:eastAsia="Times New Roman" w:hAnsi="Times New Roman" w:cs="Times New Roman"/>
              </w:rPr>
              <w:t xml:space="preserve">luence in Europe. </w:t>
            </w:r>
          </w:p>
        </w:tc>
      </w:tr>
      <w:tr w:rsidR="00F744BD" w14:paraId="3F0DC46E" w14:textId="77777777">
        <w:tc>
          <w:tcPr>
            <w:tcW w:w="2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A8148" w14:textId="77777777" w:rsidR="00F744BD" w:rsidRDefault="00F744BD">
            <w:pPr>
              <w:spacing w:before="120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E833E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 xml:space="preserve">Assess the role of European contact on overseas territories through the introduction of disease, participation in the slave trade and slavery, effects on agricultural and manufacturing patterns, and global conflict. </w:t>
            </w:r>
          </w:p>
        </w:tc>
      </w:tr>
      <w:tr w:rsidR="00F744BD" w14:paraId="248B74F4" w14:textId="77777777">
        <w:tc>
          <w:tcPr>
            <w:tcW w:w="2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80D0" w14:textId="77777777" w:rsidR="00F744BD" w:rsidRDefault="00F744BD">
            <w:pPr>
              <w:spacing w:before="120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B5EAA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 xml:space="preserve">Explain the extent of causes for non-Europeans’ adoption of or resistance to European cultural, political, or economic values and institutions, and explain the causes of their reactions. </w:t>
            </w:r>
          </w:p>
        </w:tc>
      </w:tr>
      <w:tr w:rsidR="00F744BD" w14:paraId="1C85B705" w14:textId="77777777"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27C46" w14:textId="77777777" w:rsidR="00F744BD" w:rsidRDefault="00F744BD">
            <w:pPr>
              <w:widowControl w:val="0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655C9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 xml:space="preserve"> Explain how European expansion and colonization brought non-Europ</w:t>
            </w:r>
            <w:r>
              <w:rPr>
                <w:rFonts w:ascii="Times New Roman" w:eastAsia="Times New Roman" w:hAnsi="Times New Roman" w:cs="Times New Roman"/>
              </w:rPr>
              <w:t xml:space="preserve">ean societies into global economic, diplomatic, military, and cultural networks. </w:t>
            </w:r>
          </w:p>
        </w:tc>
      </w:tr>
      <w:tr w:rsidR="00F744BD" w14:paraId="22D28B02" w14:textId="77777777">
        <w:tc>
          <w:tcPr>
            <w:tcW w:w="242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AFABB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Essential Questions</w:t>
            </w:r>
          </w:p>
          <w:p w14:paraId="1601BAF4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“Students will explore…”</w:t>
            </w: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DEAB8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 xml:space="preserve"> Why have European sought contact and interaction with other parts of the world?</w:t>
            </w:r>
          </w:p>
        </w:tc>
      </w:tr>
      <w:tr w:rsidR="00F744BD" w14:paraId="37AD89AB" w14:textId="77777777"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B905D" w14:textId="77777777" w:rsidR="00F744BD" w:rsidRDefault="00F744BD">
            <w:pPr>
              <w:widowControl w:val="0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E01F2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 xml:space="preserve"> What political, technological, and intellectual developments enabled European contact and interaction with other parts of the world?</w:t>
            </w:r>
          </w:p>
        </w:tc>
      </w:tr>
      <w:tr w:rsidR="00F744BD" w14:paraId="7C4DBE27" w14:textId="77777777"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72D0E" w14:textId="77777777" w:rsidR="00F744BD" w:rsidRDefault="00F744BD">
            <w:pPr>
              <w:widowControl w:val="0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833F3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 xml:space="preserve"> How have encounters between Europe and the world shaped European culture, politics, and society?</w:t>
            </w:r>
          </w:p>
        </w:tc>
      </w:tr>
      <w:tr w:rsidR="00F744BD" w14:paraId="218C4FFB" w14:textId="77777777"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4C5F1" w14:textId="77777777" w:rsidR="00F744BD" w:rsidRDefault="00F744BD">
            <w:pPr>
              <w:widowControl w:val="0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A9E6A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 xml:space="preserve"> What impact has contact with Europe had on non-European societies?</w:t>
            </w:r>
          </w:p>
        </w:tc>
      </w:tr>
      <w:tr w:rsidR="00F744BD" w14:paraId="0214476D" w14:textId="77777777">
        <w:trPr>
          <w:trHeight w:val="420"/>
        </w:trPr>
        <w:tc>
          <w:tcPr>
            <w:tcW w:w="242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5133F" w14:textId="77777777" w:rsidR="00F744BD" w:rsidRDefault="00F744BD">
            <w:pPr>
              <w:spacing w:before="120"/>
            </w:pPr>
          </w:p>
          <w:p w14:paraId="5520212A" w14:textId="77777777" w:rsidR="00F744BD" w:rsidRDefault="009624FD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Knowledge Expectations</w:t>
            </w:r>
          </w:p>
          <w:p w14:paraId="4CA53AD3" w14:textId="77777777" w:rsidR="00F744BD" w:rsidRDefault="009624FD"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“Students will know…”</w:t>
            </w: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E8013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Commercial and religious motivations</w:t>
            </w:r>
          </w:p>
        </w:tc>
      </w:tr>
      <w:tr w:rsidR="00F744BD" w14:paraId="5F5DA22B" w14:textId="77777777">
        <w:trPr>
          <w:trHeight w:val="420"/>
        </w:trPr>
        <w:tc>
          <w:tcPr>
            <w:tcW w:w="2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4D113" w14:textId="77777777" w:rsidR="00F744BD" w:rsidRDefault="00F744BD">
            <w:pPr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5B3C0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Competition for trade</w:t>
            </w:r>
          </w:p>
        </w:tc>
      </w:tr>
      <w:tr w:rsidR="00F744BD" w14:paraId="7D05F895" w14:textId="77777777">
        <w:trPr>
          <w:trHeight w:val="420"/>
        </w:trPr>
        <w:tc>
          <w:tcPr>
            <w:tcW w:w="2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32829" w14:textId="77777777" w:rsidR="00F744BD" w:rsidRDefault="00F744BD">
            <w:pPr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86CE2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Rivalry between Britain and France</w:t>
            </w:r>
          </w:p>
        </w:tc>
      </w:tr>
      <w:tr w:rsidR="00F744BD" w14:paraId="15FDB3E2" w14:textId="77777777">
        <w:trPr>
          <w:trHeight w:val="420"/>
        </w:trPr>
        <w:tc>
          <w:tcPr>
            <w:tcW w:w="2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E6E34" w14:textId="77777777" w:rsidR="00F744BD" w:rsidRDefault="00F744BD">
            <w:pPr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6A751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Worldwide economic network</w:t>
            </w:r>
          </w:p>
        </w:tc>
      </w:tr>
      <w:tr w:rsidR="00F744BD" w14:paraId="4ED7345B" w14:textId="77777777">
        <w:trPr>
          <w:trHeight w:val="420"/>
        </w:trPr>
        <w:tc>
          <w:tcPr>
            <w:tcW w:w="2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A9654" w14:textId="77777777" w:rsidR="00F744BD" w:rsidRDefault="00F744BD">
            <w:pPr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5FB52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Commercial rivalries</w:t>
            </w:r>
          </w:p>
        </w:tc>
      </w:tr>
      <w:tr w:rsidR="00F744BD" w14:paraId="0EA68721" w14:textId="77777777">
        <w:trPr>
          <w:trHeight w:val="420"/>
        </w:trPr>
        <w:tc>
          <w:tcPr>
            <w:tcW w:w="2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07069" w14:textId="77777777" w:rsidR="00F744BD" w:rsidRDefault="00F744BD">
            <w:pPr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54575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National rivalries; raw materials and markets</w:t>
            </w:r>
          </w:p>
        </w:tc>
      </w:tr>
      <w:tr w:rsidR="00F744BD" w14:paraId="300B5BBE" w14:textId="77777777">
        <w:trPr>
          <w:trHeight w:val="420"/>
        </w:trPr>
        <w:tc>
          <w:tcPr>
            <w:tcW w:w="2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AA693" w14:textId="77777777" w:rsidR="00F744BD" w:rsidRDefault="00F744BD">
            <w:pPr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527F9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Post-World War I mandate system</w:t>
            </w:r>
          </w:p>
        </w:tc>
      </w:tr>
      <w:tr w:rsidR="00F744BD" w14:paraId="1A503786" w14:textId="77777777">
        <w:trPr>
          <w:trHeight w:val="420"/>
        </w:trPr>
        <w:tc>
          <w:tcPr>
            <w:tcW w:w="2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B4B29" w14:textId="77777777" w:rsidR="00F744BD" w:rsidRDefault="00F744BD">
            <w:pPr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F3425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Christianity</w:t>
            </w:r>
          </w:p>
        </w:tc>
      </w:tr>
      <w:tr w:rsidR="00F744BD" w14:paraId="4BB0A9F3" w14:textId="77777777">
        <w:trPr>
          <w:trHeight w:val="420"/>
        </w:trPr>
        <w:tc>
          <w:tcPr>
            <w:tcW w:w="2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EDF7B" w14:textId="77777777" w:rsidR="00F744BD" w:rsidRDefault="00F744BD">
            <w:pPr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3651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Cultural and racial superiority</w:t>
            </w:r>
          </w:p>
        </w:tc>
      </w:tr>
      <w:tr w:rsidR="00F744BD" w14:paraId="7966CBAB" w14:textId="77777777">
        <w:trPr>
          <w:trHeight w:val="420"/>
        </w:trPr>
        <w:tc>
          <w:tcPr>
            <w:tcW w:w="2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4B807" w14:textId="77777777" w:rsidR="00F744BD" w:rsidRDefault="00F744BD">
            <w:pPr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4BBD6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Social Darwinism</w:t>
            </w:r>
          </w:p>
        </w:tc>
      </w:tr>
      <w:tr w:rsidR="00F744BD" w14:paraId="2473701B" w14:textId="77777777">
        <w:trPr>
          <w:trHeight w:val="420"/>
        </w:trPr>
        <w:tc>
          <w:tcPr>
            <w:tcW w:w="2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05189" w14:textId="77777777" w:rsidR="00F744BD" w:rsidRDefault="00F744BD">
            <w:pPr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4DCB2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Principle of national self-determination</w:t>
            </w:r>
          </w:p>
        </w:tc>
      </w:tr>
      <w:tr w:rsidR="00F744BD" w14:paraId="40AC39B5" w14:textId="77777777">
        <w:trPr>
          <w:trHeight w:val="420"/>
        </w:trPr>
        <w:tc>
          <w:tcPr>
            <w:tcW w:w="2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094AC" w14:textId="77777777" w:rsidR="00F744BD" w:rsidRDefault="00F744BD">
            <w:pPr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474A8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Technological advances</w:t>
            </w:r>
          </w:p>
        </w:tc>
      </w:tr>
      <w:tr w:rsidR="00F744BD" w14:paraId="71DB521A" w14:textId="77777777">
        <w:trPr>
          <w:trHeight w:val="420"/>
        </w:trPr>
        <w:tc>
          <w:tcPr>
            <w:tcW w:w="2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EA514" w14:textId="77777777" w:rsidR="00F744BD" w:rsidRDefault="00F744BD">
            <w:pPr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FBF50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Commercial networks</w:t>
            </w:r>
          </w:p>
        </w:tc>
      </w:tr>
      <w:tr w:rsidR="00F744BD" w14:paraId="0B62E67B" w14:textId="77777777">
        <w:trPr>
          <w:trHeight w:val="420"/>
        </w:trPr>
        <w:tc>
          <w:tcPr>
            <w:tcW w:w="2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99AD2" w14:textId="77777777" w:rsidR="00F744BD" w:rsidRDefault="00F744BD">
            <w:pPr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52900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Mercantilism; slave labor system</w:t>
            </w:r>
          </w:p>
        </w:tc>
      </w:tr>
      <w:tr w:rsidR="00F744BD" w14:paraId="6419A936" w14:textId="77777777">
        <w:trPr>
          <w:trHeight w:val="420"/>
        </w:trPr>
        <w:tc>
          <w:tcPr>
            <w:tcW w:w="2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0AB5D" w14:textId="77777777" w:rsidR="00F744BD" w:rsidRDefault="00F744BD">
            <w:pPr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AEED8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Diplomacy and warfare</w:t>
            </w:r>
          </w:p>
        </w:tc>
      </w:tr>
      <w:tr w:rsidR="00F744BD" w14:paraId="59B30D5B" w14:textId="77777777">
        <w:trPr>
          <w:trHeight w:val="420"/>
        </w:trPr>
        <w:tc>
          <w:tcPr>
            <w:tcW w:w="2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D672A" w14:textId="77777777" w:rsidR="00F744BD" w:rsidRDefault="00F744BD">
            <w:pPr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B9B56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Industrial and technological developments</w:t>
            </w:r>
          </w:p>
        </w:tc>
      </w:tr>
      <w:tr w:rsidR="00F744BD" w14:paraId="217D3376" w14:textId="77777777">
        <w:trPr>
          <w:trHeight w:val="420"/>
        </w:trPr>
        <w:tc>
          <w:tcPr>
            <w:tcW w:w="2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4311A" w14:textId="77777777" w:rsidR="00F744BD" w:rsidRDefault="00F744BD">
            <w:pPr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C9281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Mandate system</w:t>
            </w:r>
          </w:p>
        </w:tc>
      </w:tr>
      <w:tr w:rsidR="00F744BD" w14:paraId="176A08ED" w14:textId="77777777">
        <w:trPr>
          <w:trHeight w:val="420"/>
        </w:trPr>
        <w:tc>
          <w:tcPr>
            <w:tcW w:w="2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BEC1D" w14:textId="77777777" w:rsidR="00F744BD" w:rsidRDefault="00F744BD">
            <w:pPr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E01DB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Technological advances</w:t>
            </w:r>
          </w:p>
        </w:tc>
      </w:tr>
      <w:tr w:rsidR="00F744BD" w14:paraId="6CF74702" w14:textId="77777777">
        <w:trPr>
          <w:trHeight w:val="420"/>
        </w:trPr>
        <w:tc>
          <w:tcPr>
            <w:tcW w:w="2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521D2" w14:textId="77777777" w:rsidR="00F744BD" w:rsidRDefault="00F744BD">
            <w:pPr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F5832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New communication and transportation technologies</w:t>
            </w:r>
          </w:p>
        </w:tc>
      </w:tr>
      <w:tr w:rsidR="00F744BD" w14:paraId="1E95BB08" w14:textId="77777777">
        <w:trPr>
          <w:trHeight w:val="420"/>
        </w:trPr>
        <w:tc>
          <w:tcPr>
            <w:tcW w:w="2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C178D" w14:textId="77777777" w:rsidR="00F744BD" w:rsidRDefault="00F744BD">
            <w:pPr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077ED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Industrial and technological developments</w:t>
            </w:r>
          </w:p>
        </w:tc>
      </w:tr>
      <w:tr w:rsidR="00F744BD" w14:paraId="5594187A" w14:textId="77777777">
        <w:trPr>
          <w:trHeight w:val="420"/>
        </w:trPr>
        <w:tc>
          <w:tcPr>
            <w:tcW w:w="2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4E62A" w14:textId="77777777" w:rsidR="00F744BD" w:rsidRDefault="00F744BD">
            <w:pPr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EC54F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 xml:space="preserve"> Shift of economic power to Atlantic states; economic opportunities</w:t>
            </w:r>
          </w:p>
        </w:tc>
      </w:tr>
      <w:tr w:rsidR="00F744BD" w14:paraId="42A8A42E" w14:textId="77777777">
        <w:trPr>
          <w:trHeight w:val="42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BE3AD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A3825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 xml:space="preserve"> Agricultural, industrial, and consumer revolutions in Europe; expansion of slave-labor system</w:t>
            </w:r>
          </w:p>
        </w:tc>
      </w:tr>
      <w:tr w:rsidR="00F744BD" w14:paraId="08D43A15" w14:textId="77777777">
        <w:trPr>
          <w:trHeight w:val="42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F5027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2C109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 xml:space="preserve"> Access to gold, spices, and luxury goods; mercantilism </w:t>
            </w:r>
          </w:p>
        </w:tc>
      </w:tr>
      <w:tr w:rsidR="00F744BD" w14:paraId="6E589088" w14:textId="77777777">
        <w:trPr>
          <w:trHeight w:val="42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4F9DD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28301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 xml:space="preserve"> Commercial and trading networks</w:t>
            </w:r>
          </w:p>
        </w:tc>
      </w:tr>
      <w:tr w:rsidR="00F744BD" w14:paraId="1E5FCD71" w14:textId="77777777">
        <w:trPr>
          <w:trHeight w:val="42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DA312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5D882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 xml:space="preserve"> Columbian Exchange</w:t>
            </w:r>
          </w:p>
        </w:tc>
      </w:tr>
      <w:tr w:rsidR="00F744BD" w14:paraId="27C215F3" w14:textId="77777777">
        <w:trPr>
          <w:trHeight w:val="42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93633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12DAC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 xml:space="preserve"> European-dominated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world wide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economic network; mercantilism</w:t>
            </w:r>
          </w:p>
        </w:tc>
      </w:tr>
      <w:tr w:rsidR="00F744BD" w14:paraId="77089FAD" w14:textId="77777777">
        <w:trPr>
          <w:trHeight w:val="42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0C56C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29846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Commercial rivalries</w:t>
            </w:r>
          </w:p>
        </w:tc>
      </w:tr>
      <w:tr w:rsidR="00F744BD" w14:paraId="59FD4001" w14:textId="77777777">
        <w:trPr>
          <w:trHeight w:val="42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29F91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050EC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New means of communication and transportation</w:t>
            </w:r>
          </w:p>
        </w:tc>
      </w:tr>
      <w:tr w:rsidR="00F744BD" w14:paraId="0D17D4FF" w14:textId="77777777">
        <w:trPr>
          <w:trHeight w:val="42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D5122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E7F56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Search for raw materials and markets</w:t>
            </w:r>
          </w:p>
        </w:tc>
      </w:tr>
      <w:tr w:rsidR="00F744BD" w14:paraId="03E5A601" w14:textId="77777777">
        <w:trPr>
          <w:trHeight w:val="42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2EA70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8C68C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Postwar reconstruction of industry and infrastructure; consumerism</w:t>
            </w:r>
          </w:p>
        </w:tc>
      </w:tr>
      <w:tr w:rsidR="00F744BD" w14:paraId="5822E36F" w14:textId="77777777">
        <w:trPr>
          <w:trHeight w:val="42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E303C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D264B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New communication and transportation technologies</w:t>
            </w:r>
          </w:p>
        </w:tc>
      </w:tr>
      <w:tr w:rsidR="00F744BD" w14:paraId="62680091" w14:textId="77777777">
        <w:trPr>
          <w:trHeight w:val="42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C1182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88F8E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Expansion of slave trade</w:t>
            </w:r>
          </w:p>
        </w:tc>
      </w:tr>
      <w:tr w:rsidR="00F744BD" w14:paraId="1A02C400" w14:textId="77777777">
        <w:trPr>
          <w:trHeight w:val="42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AAD8A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0726F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Slave revolt and independence of Haiti</w:t>
            </w:r>
          </w:p>
        </w:tc>
      </w:tr>
      <w:tr w:rsidR="00F744BD" w14:paraId="68BBAE08" w14:textId="77777777">
        <w:trPr>
          <w:trHeight w:val="42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5E5E6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1A7B6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Expansion of transatlantic slave-labor system</w:t>
            </w:r>
          </w:p>
        </w:tc>
      </w:tr>
      <w:tr w:rsidR="00F744BD" w14:paraId="6345AC1E" w14:textId="77777777">
        <w:trPr>
          <w:trHeight w:val="42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05C99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D1E71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Increased exposure to representations of peoples outside Europe</w:t>
            </w:r>
          </w:p>
        </w:tc>
      </w:tr>
      <w:tr w:rsidR="00F744BD" w14:paraId="51812AFC" w14:textId="77777777">
        <w:trPr>
          <w:trHeight w:val="42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8EE4B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A5C3B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Ideology of cultural and racial superiority</w:t>
            </w:r>
          </w:p>
        </w:tc>
      </w:tr>
      <w:tr w:rsidR="00F744BD" w14:paraId="4F41CF82" w14:textId="77777777">
        <w:trPr>
          <w:trHeight w:val="42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AF770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36120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Imperial encounters with non-European peoples</w:t>
            </w:r>
          </w:p>
        </w:tc>
      </w:tr>
      <w:tr w:rsidR="00F744BD" w14:paraId="550D5CA0" w14:textId="77777777">
        <w:trPr>
          <w:trHeight w:val="42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281A0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390F9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National self-determination</w:t>
            </w:r>
          </w:p>
        </w:tc>
      </w:tr>
      <w:tr w:rsidR="00F744BD" w14:paraId="4D066716" w14:textId="77777777">
        <w:trPr>
          <w:trHeight w:val="42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73A7E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BF8D9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Increased immigrat</w:t>
            </w:r>
            <w:r>
              <w:rPr>
                <w:rFonts w:ascii="Times New Roman" w:eastAsia="Times New Roman" w:hAnsi="Times New Roman" w:cs="Times New Roman"/>
              </w:rPr>
              <w:t>ion into Europe</w:t>
            </w:r>
          </w:p>
        </w:tc>
      </w:tr>
      <w:tr w:rsidR="00F744BD" w14:paraId="15C6C2C9" w14:textId="77777777">
        <w:trPr>
          <w:trHeight w:val="42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D910F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2ACA9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Anti-immigrant agitation and extreme nationalist of political parties</w:t>
            </w:r>
          </w:p>
        </w:tc>
      </w:tr>
      <w:tr w:rsidR="00F744BD" w14:paraId="28603EEB" w14:textId="77777777">
        <w:trPr>
          <w:trHeight w:val="42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B685F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FC5B2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Emergence of United States as a world power</w:t>
            </w:r>
          </w:p>
        </w:tc>
      </w:tr>
      <w:tr w:rsidR="00F744BD" w14:paraId="52D0ADAA" w14:textId="77777777">
        <w:trPr>
          <w:trHeight w:val="42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A7D97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0B085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Wilsonian idealism</w:t>
            </w:r>
          </w:p>
        </w:tc>
      </w:tr>
      <w:tr w:rsidR="00F744BD" w14:paraId="5F5C37FE" w14:textId="77777777">
        <w:trPr>
          <w:trHeight w:val="42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33A4F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0C396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Cold War; world monetary and trade system and geopolitical alliances</w:t>
            </w:r>
          </w:p>
        </w:tc>
      </w:tr>
      <w:tr w:rsidR="00F744BD" w14:paraId="15446EAE" w14:textId="77777777">
        <w:trPr>
          <w:trHeight w:val="42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CF7B1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73B23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1929 stock market crash</w:t>
            </w:r>
          </w:p>
        </w:tc>
      </w:tr>
      <w:tr w:rsidR="00F744BD" w14:paraId="657CCE21" w14:textId="77777777">
        <w:trPr>
          <w:trHeight w:val="42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6CF31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77DAB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Marshall Plan</w:t>
            </w:r>
          </w:p>
        </w:tc>
      </w:tr>
      <w:tr w:rsidR="00F744BD" w14:paraId="66D0C21C" w14:textId="77777777">
        <w:trPr>
          <w:trHeight w:val="42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CACFD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5606C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United States’ influence on elite and popular culture</w:t>
            </w:r>
          </w:p>
        </w:tc>
      </w:tr>
      <w:tr w:rsidR="00F744BD" w14:paraId="59FEB79B" w14:textId="77777777">
        <w:trPr>
          <w:trHeight w:val="42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392D2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47CA6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Green parties; revolt of 1968</w:t>
            </w:r>
          </w:p>
        </w:tc>
      </w:tr>
      <w:tr w:rsidR="00F744BD" w14:paraId="2F9E3AFD" w14:textId="77777777">
        <w:trPr>
          <w:trHeight w:val="42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6A434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63224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Columbian Exchange</w:t>
            </w:r>
          </w:p>
        </w:tc>
      </w:tr>
      <w:tr w:rsidR="00F744BD" w14:paraId="1E31D3E6" w14:textId="77777777">
        <w:trPr>
          <w:trHeight w:val="42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9C051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3DD68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Slave trade and new consumer goods</w:t>
            </w:r>
          </w:p>
        </w:tc>
      </w:tr>
      <w:tr w:rsidR="00F744BD" w14:paraId="0337828F" w14:textId="77777777">
        <w:trPr>
          <w:trHeight w:val="42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ACE6E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E54C9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Imperial conflicts and alliances</w:t>
            </w:r>
          </w:p>
        </w:tc>
      </w:tr>
      <w:tr w:rsidR="00F744BD" w14:paraId="73CA724C" w14:textId="77777777">
        <w:trPr>
          <w:trHeight w:val="42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84BC5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F714E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Cause of First World War</w:t>
            </w:r>
          </w:p>
        </w:tc>
      </w:tr>
      <w:tr w:rsidR="00F744BD" w14:paraId="6E43E58B" w14:textId="77777777">
        <w:trPr>
          <w:trHeight w:val="42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FCEAA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828D8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Cold War outside Europe</w:t>
            </w:r>
          </w:p>
        </w:tc>
      </w:tr>
      <w:tr w:rsidR="00F744BD" w14:paraId="080549CB" w14:textId="77777777">
        <w:trPr>
          <w:trHeight w:val="42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A0819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571A4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Decolonization</w:t>
            </w:r>
          </w:p>
        </w:tc>
      </w:tr>
      <w:tr w:rsidR="00F744BD" w14:paraId="53A5E418" w14:textId="77777777">
        <w:trPr>
          <w:trHeight w:val="42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CA07A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536D9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Influence of French Revolution</w:t>
            </w:r>
          </w:p>
        </w:tc>
      </w:tr>
      <w:tr w:rsidR="00F744BD" w14:paraId="3DCEC874" w14:textId="77777777">
        <w:trPr>
          <w:trHeight w:val="42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C4E94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F3FC9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Latin American revolutions</w:t>
            </w:r>
          </w:p>
        </w:tc>
      </w:tr>
      <w:tr w:rsidR="00F744BD" w14:paraId="571A4261" w14:textId="77777777">
        <w:trPr>
          <w:trHeight w:val="42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CDA17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776ED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Responses to imperialism</w:t>
            </w:r>
          </w:p>
        </w:tc>
      </w:tr>
      <w:tr w:rsidR="00F744BD" w14:paraId="4AF6D8BA" w14:textId="77777777">
        <w:trPr>
          <w:trHeight w:val="42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16CBD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55EE9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Independence movements and mandates</w:t>
            </w:r>
          </w:p>
        </w:tc>
      </w:tr>
      <w:tr w:rsidR="00F744BD" w14:paraId="3ABE6FF8" w14:textId="77777777">
        <w:trPr>
          <w:trHeight w:val="42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5275E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42C25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Exploration motives and mercantilism</w:t>
            </w:r>
          </w:p>
        </w:tc>
      </w:tr>
      <w:tr w:rsidR="00F744BD" w14:paraId="4CAAC9C0" w14:textId="77777777">
        <w:trPr>
          <w:trHeight w:val="42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A3F7B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228F9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Establishment of empires</w:t>
            </w:r>
          </w:p>
        </w:tc>
      </w:tr>
      <w:tr w:rsidR="00F744BD" w14:paraId="3DC0268D" w14:textId="77777777">
        <w:trPr>
          <w:trHeight w:val="42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A96CD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81E52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Slave trade and new goods</w:t>
            </w:r>
          </w:p>
        </w:tc>
      </w:tr>
      <w:tr w:rsidR="00F744BD" w14:paraId="07372204" w14:textId="77777777">
        <w:trPr>
          <w:trHeight w:val="42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3C53E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2A315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Money economy</w:t>
            </w:r>
          </w:p>
        </w:tc>
      </w:tr>
      <w:tr w:rsidR="00F744BD" w14:paraId="1D558497" w14:textId="77777777">
        <w:trPr>
          <w:trHeight w:val="42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0AE92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5FCF2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Colonial rivalry and warfare</w:t>
            </w:r>
          </w:p>
        </w:tc>
      </w:tr>
      <w:tr w:rsidR="00F744BD" w14:paraId="67AFEFDF" w14:textId="77777777">
        <w:trPr>
          <w:trHeight w:val="42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C62EE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C28A3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Revolution across the Atlantic</w:t>
            </w:r>
          </w:p>
        </w:tc>
      </w:tr>
      <w:tr w:rsidR="00F744BD" w14:paraId="2B7A6FB0" w14:textId="77777777">
        <w:trPr>
          <w:trHeight w:val="48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2251C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6A0F9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Slave trade</w:t>
            </w:r>
          </w:p>
        </w:tc>
      </w:tr>
      <w:tr w:rsidR="00F744BD" w14:paraId="508D380C" w14:textId="77777777">
        <w:trPr>
          <w:trHeight w:val="48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B76E7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D25BB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Diplomacy and colonial wars</w:t>
            </w:r>
          </w:p>
        </w:tc>
      </w:tr>
      <w:tr w:rsidR="00F744BD" w14:paraId="6ADD1C8D" w14:textId="77777777">
        <w:trPr>
          <w:trHeight w:val="48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BF847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0A66A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 xml:space="preserve">Imperialist motives; racial Darwinism </w:t>
            </w:r>
          </w:p>
        </w:tc>
      </w:tr>
      <w:tr w:rsidR="00F744BD" w14:paraId="7161F87B" w14:textId="77777777">
        <w:trPr>
          <w:trHeight w:val="48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D4A94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2E543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Responses and resistance to imperialism</w:t>
            </w:r>
          </w:p>
        </w:tc>
      </w:tr>
      <w:tr w:rsidR="00F744BD" w14:paraId="5B6477B5" w14:textId="77777777">
        <w:trPr>
          <w:trHeight w:val="48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668EA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3B7F0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World War I outside Europe</w:t>
            </w:r>
          </w:p>
        </w:tc>
      </w:tr>
      <w:tr w:rsidR="00F744BD" w14:paraId="57A4A9BB" w14:textId="77777777">
        <w:trPr>
          <w:trHeight w:val="48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14EF8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F4F5F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Cold War outside Europe</w:t>
            </w:r>
          </w:p>
        </w:tc>
      </w:tr>
      <w:tr w:rsidR="00F744BD" w14:paraId="071544CB" w14:textId="77777777">
        <w:trPr>
          <w:trHeight w:val="48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049F1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188AF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 xml:space="preserve">Nationalism and decolonization </w:t>
            </w:r>
          </w:p>
        </w:tc>
      </w:tr>
      <w:tr w:rsidR="00F744BD" w14:paraId="11832D24" w14:textId="77777777">
        <w:trPr>
          <w:trHeight w:val="48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CE176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41CD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Colonial emigration to Europe</w:t>
            </w:r>
          </w:p>
        </w:tc>
      </w:tr>
      <w:tr w:rsidR="00F744BD" w14:paraId="09FE9249" w14:textId="77777777">
        <w:trPr>
          <w:trHeight w:val="480"/>
        </w:trPr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7857B" w14:textId="77777777" w:rsidR="00F744BD" w:rsidRDefault="00F744BD">
            <w:pPr>
              <w:widowControl w:val="0"/>
              <w:spacing w:line="240" w:lineRule="auto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8C3DB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 xml:space="preserve">Guest workers </w:t>
            </w:r>
          </w:p>
        </w:tc>
      </w:tr>
      <w:tr w:rsidR="00F744BD" w14:paraId="3C862833" w14:textId="77777777">
        <w:tc>
          <w:tcPr>
            <w:tcW w:w="242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EB950" w14:textId="77777777" w:rsidR="00F744BD" w:rsidRDefault="009624FD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Skill Expectations</w:t>
            </w:r>
          </w:p>
          <w:p w14:paraId="2F57EDC8" w14:textId="77777777" w:rsidR="00F744BD" w:rsidRDefault="009624FD"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“Students will be able to…”</w:t>
            </w: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9E294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 xml:space="preserve"> Analyze historical sources and evidence- Content and sourcing, Interpretation</w:t>
            </w:r>
          </w:p>
        </w:tc>
      </w:tr>
      <w:tr w:rsidR="00F744BD" w14:paraId="68098D79" w14:textId="77777777"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0FD9B" w14:textId="77777777" w:rsidR="00F744BD" w:rsidRDefault="00F744BD">
            <w:pPr>
              <w:widowControl w:val="0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DC4F3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 xml:space="preserve"> Making historical connections- comparison, contextualization, synthesis</w:t>
            </w:r>
          </w:p>
        </w:tc>
      </w:tr>
      <w:tr w:rsidR="00F744BD" w14:paraId="17544A69" w14:textId="77777777"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53AB7" w14:textId="77777777" w:rsidR="00F744BD" w:rsidRDefault="00F744BD">
            <w:pPr>
              <w:widowControl w:val="0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A5D90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 xml:space="preserve"> Chronological reasoning- causation, patterns of continuity and change over time, periodization </w:t>
            </w:r>
          </w:p>
        </w:tc>
      </w:tr>
      <w:tr w:rsidR="00F744BD" w14:paraId="2EAA4B79" w14:textId="77777777">
        <w:tc>
          <w:tcPr>
            <w:tcW w:w="24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7639B" w14:textId="77777777" w:rsidR="00F744BD" w:rsidRDefault="00F744BD">
            <w:pPr>
              <w:widowControl w:val="0"/>
            </w:pPr>
          </w:p>
        </w:tc>
        <w:tc>
          <w:tcPr>
            <w:tcW w:w="6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4F365" w14:textId="77777777" w:rsidR="00F744BD" w:rsidRDefault="009624FD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 xml:space="preserve"> Creating and supporting a historical argument- argumentation</w:t>
            </w:r>
          </w:p>
        </w:tc>
      </w:tr>
    </w:tbl>
    <w:p w14:paraId="561E3C72" w14:textId="77777777" w:rsidR="00F744BD" w:rsidRDefault="009624FD">
      <w:r>
        <w:rPr>
          <w:rFonts w:ascii="Times New Roman" w:eastAsia="Times New Roman" w:hAnsi="Times New Roman" w:cs="Times New Roman"/>
        </w:rPr>
        <w:t xml:space="preserve"> </w:t>
      </w:r>
    </w:p>
    <w:p w14:paraId="6101B2EF" w14:textId="77777777" w:rsidR="00F744BD" w:rsidRDefault="00F744BD"/>
    <w:sectPr w:rsidR="00F744BD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SxsDQ2MDG3MDIzMjRX0lEKTi0uzszPAykwrAUASU70MCwAAAA="/>
  </w:docVars>
  <w:rsids>
    <w:rsidRoot w:val="00F744BD"/>
    <w:rsid w:val="009624FD"/>
    <w:rsid w:val="00F7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6A60B"/>
  <w15:docId w15:val="{7FB29423-ECD0-41EF-B485-832A8C19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Raymond</dc:creator>
  <cp:lastModifiedBy>Jeff Raymond</cp:lastModifiedBy>
  <cp:revision>2</cp:revision>
  <dcterms:created xsi:type="dcterms:W3CDTF">2018-09-15T12:49:00Z</dcterms:created>
  <dcterms:modified xsi:type="dcterms:W3CDTF">2018-09-15T12:49:00Z</dcterms:modified>
</cp:coreProperties>
</file>