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782ED3">
      <w:r>
        <w:t>Name: _______________________________ Date: ___________________ Period: _______</w:t>
      </w:r>
    </w:p>
    <w:tbl>
      <w:tblPr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3079"/>
        <w:gridCol w:w="6600"/>
      </w:tblGrid>
      <w:tr w:rsidR="00782ED3" w:rsidTr="00782ED3">
        <w:trPr>
          <w:trHeight w:val="500"/>
        </w:trPr>
        <w:tc>
          <w:tcPr>
            <w:tcW w:w="10465" w:type="dxa"/>
            <w:gridSpan w:val="3"/>
            <w:shd w:val="clear" w:color="auto" w:fill="D9D9D9"/>
          </w:tcPr>
          <w:p w:rsidR="00782ED3" w:rsidRDefault="00782ED3" w:rsidP="00820A26">
            <w:pPr>
              <w:pStyle w:val="Heading3"/>
            </w:pPr>
            <w:bookmarkStart w:id="0" w:name="_GoBack"/>
            <w:bookmarkEnd w:id="0"/>
            <w:r>
              <w:t>The Supreme Court Shapes Federalism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47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  <w:i/>
              </w:rPr>
              <w:t>McCulloch v. Maryland</w:t>
            </w:r>
            <w:r>
              <w:rPr>
                <w:b/>
              </w:rPr>
              <w:t xml:space="preserve"> (1819)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50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Dual Federalism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50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Selective Exclusiveness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490"/>
        </w:trPr>
        <w:tc>
          <w:tcPr>
            <w:tcW w:w="10465" w:type="dxa"/>
            <w:gridSpan w:val="3"/>
            <w:shd w:val="clear" w:color="auto" w:fill="D9D9D9"/>
          </w:tcPr>
          <w:p w:rsidR="00782ED3" w:rsidRDefault="00782ED3" w:rsidP="00820A26">
            <w:pPr>
              <w:pStyle w:val="Heading3"/>
            </w:pPr>
            <w:r>
              <w:t>National Concerns, State Obligations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50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ind w:right="-108"/>
              <w:rPr>
                <w:b/>
              </w:rPr>
            </w:pPr>
            <w:r>
              <w:rPr>
                <w:b/>
              </w:rPr>
              <w:t>Federal Income Tax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500"/>
        </w:trPr>
        <w:tc>
          <w:tcPr>
            <w:tcW w:w="10465" w:type="dxa"/>
            <w:gridSpan w:val="3"/>
            <w:shd w:val="clear" w:color="auto" w:fill="D9D9D9"/>
          </w:tcPr>
          <w:p w:rsidR="00782ED3" w:rsidRDefault="00782ED3" w:rsidP="00820A26">
            <w:pPr>
              <w:pStyle w:val="Heading3"/>
            </w:pPr>
            <w:r>
              <w:t>The Supreme Court Stretches the Commerce Clause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51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  <w:i/>
              </w:rPr>
              <w:t>Hammer v. Dagenhart</w:t>
            </w:r>
            <w:r>
              <w:rPr>
                <w:b/>
              </w:rPr>
              <w:t xml:space="preserve"> (1918)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500"/>
        </w:trPr>
        <w:tc>
          <w:tcPr>
            <w:tcW w:w="10465" w:type="dxa"/>
            <w:gridSpan w:val="3"/>
            <w:shd w:val="clear" w:color="auto" w:fill="D9D9D9"/>
          </w:tcPr>
          <w:p w:rsidR="00782ED3" w:rsidRDefault="00782ED3" w:rsidP="00820A26">
            <w:pPr>
              <w:pStyle w:val="Heading3"/>
            </w:pPr>
            <w:r>
              <w:t>Federal Grant Program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52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Revenue Sharing</w:t>
            </w:r>
          </w:p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Cooperative Federalism /Fiscal Federalism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52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Grants-In-Aid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550"/>
        </w:trPr>
        <w:tc>
          <w:tcPr>
            <w:tcW w:w="10465" w:type="dxa"/>
            <w:gridSpan w:val="3"/>
            <w:shd w:val="clear" w:color="auto" w:fill="B8CCE4"/>
          </w:tcPr>
          <w:p w:rsidR="00782ED3" w:rsidRDefault="00782ED3" w:rsidP="00820A26">
            <w:pPr>
              <w:pStyle w:val="Heading2"/>
              <w:jc w:val="center"/>
            </w:pPr>
            <w:r>
              <w:rPr>
                <w:color w:val="000000"/>
              </w:rPr>
              <w:t>CONTEMPORARY FEDERALISM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53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Categorical Grants</w:t>
            </w:r>
          </w:p>
        </w:tc>
        <w:tc>
          <w:tcPr>
            <w:tcW w:w="6600" w:type="dxa"/>
          </w:tcPr>
          <w:p w:rsidR="00782ED3" w:rsidRDefault="00782ED3" w:rsidP="00820A26"/>
        </w:tc>
      </w:tr>
      <w:tr w:rsidR="00782ED3" w:rsidTr="00782ED3">
        <w:trPr>
          <w:trHeight w:val="490"/>
        </w:trPr>
        <w:tc>
          <w:tcPr>
            <w:tcW w:w="10465" w:type="dxa"/>
            <w:gridSpan w:val="3"/>
            <w:shd w:val="clear" w:color="auto" w:fill="D9D9D9"/>
          </w:tcPr>
          <w:p w:rsidR="00782ED3" w:rsidRDefault="00782ED3" w:rsidP="00820A26">
            <w:pPr>
              <w:pStyle w:val="Heading3"/>
            </w:pPr>
            <w:r>
              <w:t>Societal Concerns of the 1960s and 1970s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53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Strings</w:t>
            </w:r>
          </w:p>
        </w:tc>
        <w:tc>
          <w:tcPr>
            <w:tcW w:w="6600" w:type="dxa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54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Block Grants</w:t>
            </w:r>
          </w:p>
        </w:tc>
        <w:tc>
          <w:tcPr>
            <w:tcW w:w="6600" w:type="dxa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54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Marble Cake Federalism</w:t>
            </w:r>
          </w:p>
        </w:tc>
        <w:tc>
          <w:tcPr>
            <w:tcW w:w="6600" w:type="dxa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55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Conditions of Aid</w:t>
            </w:r>
          </w:p>
        </w:tc>
        <w:tc>
          <w:tcPr>
            <w:tcW w:w="6600" w:type="dxa"/>
          </w:tcPr>
          <w:p w:rsidR="00782ED3" w:rsidRDefault="00782ED3" w:rsidP="00820A26"/>
        </w:tc>
      </w:tr>
      <w:tr w:rsidR="00782ED3" w:rsidTr="00782ED3">
        <w:trPr>
          <w:trHeight w:val="550"/>
        </w:trPr>
        <w:tc>
          <w:tcPr>
            <w:tcW w:w="10465" w:type="dxa"/>
            <w:gridSpan w:val="3"/>
            <w:shd w:val="clear" w:color="auto" w:fill="B8CCE4"/>
            <w:vAlign w:val="center"/>
          </w:tcPr>
          <w:p w:rsidR="00782ED3" w:rsidRDefault="00782ED3" w:rsidP="00820A26">
            <w:pPr>
              <w:pStyle w:val="Heading2"/>
              <w:jc w:val="center"/>
            </w:pPr>
            <w:r>
              <w:rPr>
                <w:color w:val="000000"/>
              </w:rPr>
              <w:lastRenderedPageBreak/>
              <w:t>RETURNING AUTHORITY TO THE STATES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57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New Federalism</w:t>
            </w:r>
          </w:p>
        </w:tc>
        <w:tc>
          <w:tcPr>
            <w:tcW w:w="6600" w:type="dxa"/>
          </w:tcPr>
          <w:p w:rsidR="00782ED3" w:rsidRDefault="00782ED3" w:rsidP="00820A26"/>
        </w:tc>
      </w:tr>
      <w:tr w:rsidR="00782ED3" w:rsidTr="00782ED3">
        <w:trPr>
          <w:trHeight w:val="500"/>
        </w:trPr>
        <w:tc>
          <w:tcPr>
            <w:tcW w:w="10465" w:type="dxa"/>
            <w:gridSpan w:val="3"/>
            <w:shd w:val="clear" w:color="auto" w:fill="D9D9D9"/>
            <w:vAlign w:val="center"/>
          </w:tcPr>
          <w:p w:rsidR="00782ED3" w:rsidRDefault="00782ED3" w:rsidP="00820A26">
            <w:pPr>
              <w:pStyle w:val="Heading3"/>
            </w:pPr>
            <w:r>
              <w:t>Grants in the 1980s and Beyond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57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  <w:i/>
              </w:rPr>
              <w:t>South Dakota v. Dole</w:t>
            </w:r>
            <w:r>
              <w:rPr>
                <w:b/>
              </w:rPr>
              <w:t xml:space="preserve"> (1987)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57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Mandates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58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The Clean Air Act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58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The American with Disabilities Act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58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Devolution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59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  <w:i/>
              </w:rPr>
              <w:t>United States v. Lopez</w:t>
            </w:r>
            <w:r>
              <w:rPr>
                <w:b/>
              </w:rPr>
              <w:t xml:space="preserve"> (1995)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490"/>
        </w:trPr>
        <w:tc>
          <w:tcPr>
            <w:tcW w:w="10465" w:type="dxa"/>
            <w:gridSpan w:val="3"/>
            <w:shd w:val="clear" w:color="auto" w:fill="D9D9D9"/>
            <w:vAlign w:val="center"/>
          </w:tcPr>
          <w:p w:rsidR="00782ED3" w:rsidRDefault="00782ED3" w:rsidP="00820A26">
            <w:pPr>
              <w:pStyle w:val="Heading3"/>
            </w:pPr>
            <w:r>
              <w:t>Education: National Goals, State Management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61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No Child Left Behind (NCLB)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500"/>
        </w:trPr>
        <w:tc>
          <w:tcPr>
            <w:tcW w:w="10465" w:type="dxa"/>
            <w:gridSpan w:val="3"/>
            <w:shd w:val="clear" w:color="auto" w:fill="93CDDC"/>
            <w:vAlign w:val="center"/>
          </w:tcPr>
          <w:p w:rsidR="00782ED3" w:rsidRDefault="00782ED3" w:rsidP="00820A26">
            <w:pPr>
              <w:pStyle w:val="Heading4"/>
            </w:pPr>
            <w:r>
              <w:t>Policy Matters: Policymaking and the Sharing of Powers</w:t>
            </w:r>
          </w:p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63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64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Congress and Environmental Legislation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64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Clashes Between the Executive and Judicial Branches over Environmental Policy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65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Clashes over Climate Change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  <w:tr w:rsidR="00782ED3" w:rsidTr="00782ED3">
        <w:trPr>
          <w:trHeight w:val="721"/>
        </w:trPr>
        <w:tc>
          <w:tcPr>
            <w:tcW w:w="786" w:type="dxa"/>
            <w:vAlign w:val="center"/>
          </w:tcPr>
          <w:p w:rsidR="00782ED3" w:rsidRDefault="00782ED3" w:rsidP="00820A26">
            <w:r>
              <w:t>p. 65</w:t>
            </w:r>
          </w:p>
        </w:tc>
        <w:tc>
          <w:tcPr>
            <w:tcW w:w="3079" w:type="dxa"/>
            <w:vAlign w:val="center"/>
          </w:tcPr>
          <w:p w:rsidR="00782ED3" w:rsidRDefault="00782ED3" w:rsidP="00820A26">
            <w:pPr>
              <w:rPr>
                <w:b/>
              </w:rPr>
            </w:pPr>
            <w:r>
              <w:rPr>
                <w:b/>
              </w:rPr>
              <w:t>State Initiatives</w:t>
            </w:r>
          </w:p>
        </w:tc>
        <w:tc>
          <w:tcPr>
            <w:tcW w:w="6600" w:type="dxa"/>
            <w:vAlign w:val="center"/>
          </w:tcPr>
          <w:p w:rsidR="00782ED3" w:rsidRDefault="00782ED3" w:rsidP="00820A26"/>
        </w:tc>
      </w:tr>
    </w:tbl>
    <w:p w:rsidR="00782ED3" w:rsidRDefault="00782ED3"/>
    <w:sectPr w:rsidR="0078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xMzc2MzQ2MTU1MTBT0lEKTi0uzszPAykwrAUAMp565ywAAAA="/>
  </w:docVars>
  <w:rsids>
    <w:rsidRoot w:val="00782ED3"/>
    <w:rsid w:val="00782ED3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BE60"/>
  <w15:chartTrackingRefBased/>
  <w15:docId w15:val="{4DB24C7C-F52F-4E33-BF89-59BD53A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ED3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ED3"/>
    <w:pPr>
      <w:keepNext/>
      <w:keepLines/>
      <w:spacing w:before="200" w:after="0" w:line="276" w:lineRule="auto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ED3"/>
    <w:pPr>
      <w:keepNext/>
      <w:keepLines/>
      <w:spacing w:before="200" w:after="0" w:line="276" w:lineRule="auto"/>
      <w:outlineLvl w:val="3"/>
    </w:pPr>
    <w:rPr>
      <w:rFonts w:ascii="Cambria" w:eastAsia="Cambria" w:hAnsi="Cambria" w:cs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ED3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ED3"/>
    <w:rPr>
      <w:rFonts w:ascii="Cambria" w:eastAsia="Cambria" w:hAnsi="Cambria" w:cs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82ED3"/>
    <w:rPr>
      <w:rFonts w:ascii="Cambria" w:eastAsia="Cambria" w:hAnsi="Cambria" w:cs="Cambria"/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2019-09-09T01:49:00Z</dcterms:created>
  <dcterms:modified xsi:type="dcterms:W3CDTF">2019-09-09T01:50:00Z</dcterms:modified>
</cp:coreProperties>
</file>